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4E973A" w14:textId="77777777" w:rsidR="00B54C01" w:rsidRDefault="002F074D" w:rsidP="00B54C01">
      <w:pPr>
        <w:pStyle w:val="Tytu"/>
      </w:pPr>
      <w:r w:rsidRPr="002F074D">
        <w:t>Zajęcia uzupełniające z chemii</w:t>
      </w:r>
    </w:p>
    <w:p w14:paraId="5D0C5247" w14:textId="77777777" w:rsidR="00FE3FAC" w:rsidRDefault="00BA5757" w:rsidP="00BA5757">
      <w:r>
        <w:t xml:space="preserve">Zajęcia uzupełniające z chemii organizowane na Wydziale Chemicznym Politechniki Gdańskiej dla studentów przyjętych na I rok studiów inżynierskich obejmują 10 spotkań, z których każde trwa trzy godziny lekcyjne. </w:t>
      </w:r>
    </w:p>
    <w:p w14:paraId="3CBD4F33" w14:textId="77777777" w:rsidR="00BA5757" w:rsidRDefault="005211D2" w:rsidP="00BA5757">
      <w:r>
        <w:t>Tematyka zajęć będzie następująca</w:t>
      </w:r>
      <w:r w:rsidR="00BA5757">
        <w:t>:</w:t>
      </w:r>
    </w:p>
    <w:p w14:paraId="45943676" w14:textId="77777777" w:rsidR="00BA5757" w:rsidRDefault="00BA5757" w:rsidP="0007089C">
      <w:pPr>
        <w:pStyle w:val="Akapitzlist"/>
        <w:numPr>
          <w:ilvl w:val="0"/>
          <w:numId w:val="7"/>
        </w:numPr>
      </w:pPr>
      <w:r w:rsidRPr="00BA5757">
        <w:t xml:space="preserve">Budowa materii, kwantowy model atomu, orbitale atomowe, liczby kwantowe, konfiguracje elektronowe atomów i jonów, promieniotwórczość, izotopy </w:t>
      </w:r>
    </w:p>
    <w:p w14:paraId="61FA2C06" w14:textId="77777777" w:rsidR="00BA5757" w:rsidRPr="00BA5757" w:rsidRDefault="00BA5757" w:rsidP="0007089C">
      <w:pPr>
        <w:pStyle w:val="Akapitzlist"/>
        <w:numPr>
          <w:ilvl w:val="0"/>
          <w:numId w:val="7"/>
        </w:numPr>
      </w:pPr>
      <w:r w:rsidRPr="002F074D">
        <w:t>Podstawowe pojęcia c</w:t>
      </w:r>
      <w:r>
        <w:t>hemiczne,</w:t>
      </w:r>
      <w:r w:rsidRPr="00BA5757">
        <w:t xml:space="preserve"> </w:t>
      </w:r>
      <w:r>
        <w:t>j</w:t>
      </w:r>
      <w:r w:rsidRPr="00BA5757">
        <w:t xml:space="preserve">ednostki układu SI, </w:t>
      </w:r>
      <w:r>
        <w:t>przeliczanie jednostek,</w:t>
      </w:r>
      <w:r w:rsidRPr="00BA5757">
        <w:t xml:space="preserve"> cyfry znaczące</w:t>
      </w:r>
      <w:r>
        <w:t>,</w:t>
      </w:r>
      <w:r w:rsidRPr="00BA5757">
        <w:t xml:space="preserve"> </w:t>
      </w:r>
      <w:r>
        <w:t>zaokrąglanie liczb, l</w:t>
      </w:r>
      <w:r w:rsidRPr="00BA5757">
        <w:t>iczność materii, pojęcie mola</w:t>
      </w:r>
    </w:p>
    <w:p w14:paraId="5577D63E" w14:textId="77777777" w:rsidR="00BA5757" w:rsidRPr="00BA5757" w:rsidRDefault="0007089C" w:rsidP="0007089C">
      <w:pPr>
        <w:pStyle w:val="Akapitzlist"/>
        <w:numPr>
          <w:ilvl w:val="0"/>
          <w:numId w:val="7"/>
        </w:numPr>
      </w:pPr>
      <w:r>
        <w:t xml:space="preserve">Gaz doskonały, </w:t>
      </w:r>
      <w:r w:rsidR="00BA5757">
        <w:t>w</w:t>
      </w:r>
      <w:r w:rsidR="00BA5757" w:rsidRPr="00BA5757">
        <w:t>arunki normalne, równanie Clapeyrona</w:t>
      </w:r>
      <w:r w:rsidR="00BA5757">
        <w:t xml:space="preserve">, </w:t>
      </w:r>
      <w:r>
        <w:t>p</w:t>
      </w:r>
      <w:r w:rsidRPr="0007089C">
        <w:t>rawo Gay-</w:t>
      </w:r>
      <w:proofErr w:type="spellStart"/>
      <w:r w:rsidRPr="0007089C">
        <w:t>Lussaca</w:t>
      </w:r>
      <w:proofErr w:type="spellEnd"/>
      <w:r>
        <w:t xml:space="preserve">, </w:t>
      </w:r>
      <w:r w:rsidR="00BA5757" w:rsidRPr="00BA5757">
        <w:t>gęstość gazów</w:t>
      </w:r>
      <w:r w:rsidR="00BA5757">
        <w:t xml:space="preserve">, </w:t>
      </w:r>
      <w:r>
        <w:t>p</w:t>
      </w:r>
      <w:r w:rsidR="00BA5757" w:rsidRPr="00BA5757">
        <w:t>rawo Daltona</w:t>
      </w:r>
    </w:p>
    <w:p w14:paraId="7162F039" w14:textId="77777777" w:rsidR="00BA5757" w:rsidRPr="00BA5757" w:rsidRDefault="0007089C" w:rsidP="0007089C">
      <w:pPr>
        <w:pStyle w:val="Akapitzlist"/>
        <w:numPr>
          <w:ilvl w:val="0"/>
          <w:numId w:val="7"/>
        </w:numPr>
      </w:pPr>
      <w:r w:rsidRPr="00EB5758">
        <w:t>Wiązania chemiczne, wzory Lewisa cząsteczek i jonów</w:t>
      </w:r>
      <w:r>
        <w:t>, metoda VSEPR, teorie kwasów i</w:t>
      </w:r>
      <w:r w:rsidR="00FE3FAC">
        <w:t> </w:t>
      </w:r>
      <w:r>
        <w:t>zasad, t</w:t>
      </w:r>
      <w:r w:rsidRPr="0007089C">
        <w:t>eoria HSAB</w:t>
      </w:r>
      <w:r>
        <w:t xml:space="preserve"> Persona</w:t>
      </w:r>
    </w:p>
    <w:p w14:paraId="7BA6A387" w14:textId="77777777" w:rsidR="00BA5757" w:rsidRPr="00BA5757" w:rsidRDefault="0007089C" w:rsidP="0007089C">
      <w:pPr>
        <w:pStyle w:val="Akapitzlist"/>
        <w:numPr>
          <w:ilvl w:val="0"/>
          <w:numId w:val="7"/>
        </w:numPr>
      </w:pPr>
      <w:r w:rsidRPr="00DD71C7">
        <w:t>Równania chemiczne</w:t>
      </w:r>
      <w:r>
        <w:t xml:space="preserve">, stopnie utlenienia, </w:t>
      </w:r>
      <w:r w:rsidRPr="00DD71C7">
        <w:t>bilansowanie równań utleniania i redukcji</w:t>
      </w:r>
      <w:r>
        <w:t>, dobieranie środowiska</w:t>
      </w:r>
    </w:p>
    <w:p w14:paraId="42DC76BE" w14:textId="77777777" w:rsidR="00BA5757" w:rsidRDefault="0007089C" w:rsidP="0007089C">
      <w:pPr>
        <w:pStyle w:val="Akapitzlist"/>
        <w:numPr>
          <w:ilvl w:val="0"/>
          <w:numId w:val="7"/>
        </w:numPr>
      </w:pPr>
      <w:r w:rsidRPr="0007089C">
        <w:t>Stechiometria wzorów chemicznych, mieszanin, równań chemicznych</w:t>
      </w:r>
      <w:r>
        <w:t>, o</w:t>
      </w:r>
      <w:r w:rsidRPr="0007089C">
        <w:t>bliczenia składu substancji</w:t>
      </w:r>
      <w:r>
        <w:t>, r</w:t>
      </w:r>
      <w:r w:rsidRPr="0007089C">
        <w:t>ównoważnik chemiczny</w:t>
      </w:r>
    </w:p>
    <w:p w14:paraId="1EC424E0" w14:textId="77777777" w:rsidR="0007089C" w:rsidRDefault="0007089C" w:rsidP="0007089C">
      <w:pPr>
        <w:pStyle w:val="Akapitzlist"/>
        <w:numPr>
          <w:ilvl w:val="0"/>
          <w:numId w:val="7"/>
        </w:numPr>
      </w:pPr>
      <w:r w:rsidRPr="0007089C">
        <w:t xml:space="preserve">Roztwory </w:t>
      </w:r>
      <w:r>
        <w:t>–</w:t>
      </w:r>
      <w:r w:rsidRPr="0007089C">
        <w:t xml:space="preserve"> rozpuszczalność, stężenia procentowe, molowe, normalne, ułamek molowy,</w:t>
      </w:r>
      <w:r>
        <w:t xml:space="preserve"> przeliczanie stężeń,</w:t>
      </w:r>
      <w:r w:rsidRPr="0007089C">
        <w:t xml:space="preserve"> stechiometria reakcji w roztworach</w:t>
      </w:r>
      <w:r>
        <w:t>, równowaga chemiczna</w:t>
      </w:r>
    </w:p>
    <w:p w14:paraId="65C774A6" w14:textId="77777777" w:rsidR="0007089C" w:rsidRDefault="0007089C" w:rsidP="0007089C">
      <w:pPr>
        <w:pStyle w:val="Akapitzlist"/>
        <w:numPr>
          <w:ilvl w:val="0"/>
          <w:numId w:val="7"/>
        </w:numPr>
      </w:pPr>
      <w:r w:rsidRPr="0007089C">
        <w:t>Równowagi w roztworach elektrolitów</w:t>
      </w:r>
      <w:r>
        <w:t>, d</w:t>
      </w:r>
      <w:r w:rsidRPr="0007089C">
        <w:t>ysocjacja</w:t>
      </w:r>
      <w:r>
        <w:t>, s</w:t>
      </w:r>
      <w:r w:rsidRPr="0007089C">
        <w:t>łabe i silne elektrolity</w:t>
      </w:r>
      <w:r>
        <w:t xml:space="preserve">, </w:t>
      </w:r>
      <w:r w:rsidR="005211D2">
        <w:t xml:space="preserve">stała kwasowości i zasadowości, </w:t>
      </w:r>
      <w:r w:rsidR="005211D2" w:rsidRPr="005211D2">
        <w:t>prawo rozcieńczeń Ostwalda</w:t>
      </w:r>
      <w:r w:rsidR="005211D2">
        <w:t>,</w:t>
      </w:r>
      <w:r w:rsidR="005211D2" w:rsidRPr="005211D2">
        <w:t xml:space="preserve"> </w:t>
      </w:r>
      <w:r>
        <w:t>i</w:t>
      </w:r>
      <w:r w:rsidRPr="0007089C">
        <w:t>loczyn jonowy wody</w:t>
      </w:r>
      <w:r>
        <w:t>, s</w:t>
      </w:r>
      <w:r w:rsidRPr="0007089C">
        <w:t xml:space="preserve">kala </w:t>
      </w:r>
      <w:proofErr w:type="spellStart"/>
      <w:r w:rsidRPr="0007089C">
        <w:t>pH</w:t>
      </w:r>
      <w:proofErr w:type="spellEnd"/>
    </w:p>
    <w:p w14:paraId="2FD2E4E3" w14:textId="77777777" w:rsidR="005211D2" w:rsidRDefault="005211D2" w:rsidP="0007089C">
      <w:pPr>
        <w:pStyle w:val="Akapitzlist"/>
        <w:numPr>
          <w:ilvl w:val="0"/>
          <w:numId w:val="7"/>
        </w:numPr>
      </w:pPr>
      <w:r w:rsidRPr="005211D2">
        <w:t>Równowagi w roztworach wodnych</w:t>
      </w:r>
      <w:r w:rsidR="00FE3FAC">
        <w:t xml:space="preserve"> kwasów wieloprotonowych,</w:t>
      </w:r>
      <w:r>
        <w:t xml:space="preserve"> r</w:t>
      </w:r>
      <w:r w:rsidRPr="005211D2">
        <w:t>oztwory buforowe</w:t>
      </w:r>
      <w:r>
        <w:t>, h</w:t>
      </w:r>
      <w:r w:rsidRPr="005211D2">
        <w:t>ydroliza soli</w:t>
      </w:r>
    </w:p>
    <w:p w14:paraId="48A3B779" w14:textId="77777777" w:rsidR="005211D2" w:rsidRPr="00BA5757" w:rsidRDefault="005211D2" w:rsidP="0007089C">
      <w:pPr>
        <w:pStyle w:val="Akapitzlist"/>
        <w:numPr>
          <w:ilvl w:val="0"/>
          <w:numId w:val="7"/>
        </w:numPr>
      </w:pPr>
      <w:r>
        <w:t>Wzory i nazewnictwo związków kompleksowych</w:t>
      </w:r>
      <w:r w:rsidRPr="00DD71C7">
        <w:t xml:space="preserve">, </w:t>
      </w:r>
      <w:r>
        <w:t>stała trwałości kompleksu, r</w:t>
      </w:r>
      <w:r w:rsidRPr="005211D2">
        <w:t>ównowagi w</w:t>
      </w:r>
      <w:r w:rsidR="00FE3FAC">
        <w:t> </w:t>
      </w:r>
      <w:r w:rsidRPr="005211D2">
        <w:t>układach zawierających związki trudno rozpuszczalne</w:t>
      </w:r>
    </w:p>
    <w:p w14:paraId="4BC28315" w14:textId="77777777" w:rsidR="00FE3FAC" w:rsidRDefault="00FE3FAC" w:rsidP="002F074D">
      <w:r>
        <w:t>Na zajęcia proszę zabrać zeszyt lub notatnik z kartkami w kratkę, przybory do pisania oraz kalkulator (dobrze, aby obsługiwał on notację naukową oraz miał możliwość obliczania pierwiastków wyższego stopnia i logarytmów).</w:t>
      </w:r>
    </w:p>
    <w:p w14:paraId="002BAC93" w14:textId="77777777" w:rsidR="00FE3FAC" w:rsidRDefault="00FE3FAC" w:rsidP="002F074D"/>
    <w:p w14:paraId="2688451E" w14:textId="77777777" w:rsidR="002F074D" w:rsidRDefault="0007089C" w:rsidP="002F074D">
      <w:r>
        <w:t>Prowadzący:</w:t>
      </w:r>
    </w:p>
    <w:p w14:paraId="54D04ED7" w14:textId="2BEC6550" w:rsidR="002F074D" w:rsidRDefault="0007089C" w:rsidP="00876A68">
      <w:pPr>
        <w:jc w:val="left"/>
      </w:pPr>
      <w:r>
        <w:rPr>
          <w:b/>
        </w:rPr>
        <w:t>d</w:t>
      </w:r>
      <w:r w:rsidR="002F074D" w:rsidRPr="00DD71C7">
        <w:rPr>
          <w:b/>
        </w:rPr>
        <w:t>r inż. Andrzej Okuniewski</w:t>
      </w:r>
      <w:r w:rsidR="005211D2">
        <w:rPr>
          <w:b/>
        </w:rPr>
        <w:br/>
      </w:r>
      <w:hyperlink r:id="rId7" w:history="1">
        <w:r w:rsidR="00AD4A16" w:rsidRPr="00AD4A16">
          <w:rPr>
            <w:rStyle w:val="Hipercze"/>
          </w:rPr>
          <w:t>https://pg.edu.pl/p/andrzej-okuniewski-226226</w:t>
        </w:r>
      </w:hyperlink>
      <w:r w:rsidR="005211D2">
        <w:br/>
      </w:r>
      <w:hyperlink r:id="rId8" w:history="1">
        <w:r w:rsidR="00AD4A16" w:rsidRPr="00FE5D6F">
          <w:rPr>
            <w:rStyle w:val="Hipercze"/>
          </w:rPr>
          <w:t>andrzej.okuniewski@pg.edu.pl</w:t>
        </w:r>
      </w:hyperlink>
      <w:r w:rsidR="005211D2">
        <w:br/>
      </w:r>
      <w:r w:rsidR="002F074D">
        <w:t>+48 58 347 25 92</w:t>
      </w:r>
    </w:p>
    <w:sectPr w:rsidR="002F074D" w:rsidSect="0084576E">
      <w:headerReference w:type="first" r:id="rId9"/>
      <w:pgSz w:w="11906" w:h="16838"/>
      <w:pgMar w:top="1418" w:right="1134" w:bottom="28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07366A7" w14:textId="77777777" w:rsidR="006A5216" w:rsidRDefault="006A5216" w:rsidP="00AA7750">
      <w:pPr>
        <w:spacing w:before="0" w:after="0"/>
      </w:pPr>
      <w:r>
        <w:separator/>
      </w:r>
    </w:p>
  </w:endnote>
  <w:endnote w:type="continuationSeparator" w:id="0">
    <w:p w14:paraId="2FD1EE8B" w14:textId="77777777" w:rsidR="006A5216" w:rsidRDefault="006A5216" w:rsidP="00AA7750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C1100EF" w14:textId="77777777" w:rsidR="006A5216" w:rsidRDefault="006A5216" w:rsidP="00AA7750">
      <w:pPr>
        <w:spacing w:before="0" w:after="0"/>
      </w:pPr>
      <w:r>
        <w:separator/>
      </w:r>
    </w:p>
  </w:footnote>
  <w:footnote w:type="continuationSeparator" w:id="0">
    <w:p w14:paraId="0E62CB29" w14:textId="77777777" w:rsidR="006A5216" w:rsidRDefault="006A5216" w:rsidP="00AA7750">
      <w:pPr>
        <w:spacing w:before="0"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9C879" w14:textId="77777777" w:rsidR="0084576E" w:rsidRDefault="002B36CF" w:rsidP="00522B6B">
    <w:pPr>
      <w:pStyle w:val="Nagwek"/>
      <w:ind w:left="-567"/>
    </w:pPr>
    <w:r>
      <w:rPr>
        <w:noProof/>
        <w:lang w:eastAsia="pl-PL"/>
      </w:rPr>
      <w:drawing>
        <wp:inline distT="0" distB="0" distL="0" distR="0" wp14:anchorId="43010FB7" wp14:editId="1AC4A53E">
          <wp:extent cx="1923803" cy="325565"/>
          <wp:effectExtent l="0" t="0" r="635" b="0"/>
          <wp:docPr id="4" name="Obraz 4" descr="C:\Users\Endru\Desktop\PL-poziom.wm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Endru\Desktop\PL-poziom.wmf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02947" cy="35588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03356"/>
    <w:multiLevelType w:val="hybridMultilevel"/>
    <w:tmpl w:val="562C473C"/>
    <w:lvl w:ilvl="0" w:tplc="04150001">
      <w:start w:val="1"/>
      <w:numFmt w:val="bullet"/>
      <w:lvlText w:val=""/>
      <w:lvlJc w:val="left"/>
      <w:pPr>
        <w:ind w:left="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38" w:hanging="360"/>
      </w:pPr>
      <w:rPr>
        <w:rFonts w:ascii="Wingdings" w:hAnsi="Wingdings" w:hint="default"/>
      </w:rPr>
    </w:lvl>
  </w:abstractNum>
  <w:abstractNum w:abstractNumId="1" w15:restartNumberingAfterBreak="0">
    <w:nsid w:val="1BA40E69"/>
    <w:multiLevelType w:val="hybridMultilevel"/>
    <w:tmpl w:val="ED486A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5B337C"/>
    <w:multiLevelType w:val="hybridMultilevel"/>
    <w:tmpl w:val="B9E873D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E04078F"/>
    <w:multiLevelType w:val="hybridMultilevel"/>
    <w:tmpl w:val="52F612A6"/>
    <w:lvl w:ilvl="0" w:tplc="DD42BAD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F3EA95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18F866F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6407C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B402DD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3ED28A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692AD6E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33023BF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6A6C4A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4" w15:restartNumberingAfterBreak="0">
    <w:nsid w:val="6EC82E70"/>
    <w:multiLevelType w:val="hybridMultilevel"/>
    <w:tmpl w:val="55889A2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39F76E6"/>
    <w:multiLevelType w:val="hybridMultilevel"/>
    <w:tmpl w:val="67C20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3E28E3"/>
    <w:multiLevelType w:val="hybridMultilevel"/>
    <w:tmpl w:val="8D428A1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4"/>
  </w:num>
  <w:num w:numId="5">
    <w:abstractNumId w:val="5"/>
  </w:num>
  <w:num w:numId="6">
    <w:abstractNumId w:val="3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7750"/>
    <w:rsid w:val="0001145C"/>
    <w:rsid w:val="0007089C"/>
    <w:rsid w:val="000709B8"/>
    <w:rsid w:val="000B2523"/>
    <w:rsid w:val="00101617"/>
    <w:rsid w:val="00120A3C"/>
    <w:rsid w:val="001C0858"/>
    <w:rsid w:val="00211012"/>
    <w:rsid w:val="00253F9F"/>
    <w:rsid w:val="002706D6"/>
    <w:rsid w:val="0028402F"/>
    <w:rsid w:val="00295924"/>
    <w:rsid w:val="002B36CF"/>
    <w:rsid w:val="002F074D"/>
    <w:rsid w:val="003B7D70"/>
    <w:rsid w:val="004016DF"/>
    <w:rsid w:val="00435449"/>
    <w:rsid w:val="004467DB"/>
    <w:rsid w:val="004D13E3"/>
    <w:rsid w:val="005211D2"/>
    <w:rsid w:val="00522B6B"/>
    <w:rsid w:val="0055450D"/>
    <w:rsid w:val="0057087D"/>
    <w:rsid w:val="005F5B1A"/>
    <w:rsid w:val="00601585"/>
    <w:rsid w:val="0060483A"/>
    <w:rsid w:val="00636EFE"/>
    <w:rsid w:val="006731F1"/>
    <w:rsid w:val="006A5216"/>
    <w:rsid w:val="006F3242"/>
    <w:rsid w:val="00732C16"/>
    <w:rsid w:val="007A0EAE"/>
    <w:rsid w:val="007B7D8D"/>
    <w:rsid w:val="007D409E"/>
    <w:rsid w:val="0084576E"/>
    <w:rsid w:val="00876443"/>
    <w:rsid w:val="00876A68"/>
    <w:rsid w:val="009115CB"/>
    <w:rsid w:val="00A25120"/>
    <w:rsid w:val="00A43670"/>
    <w:rsid w:val="00A5360E"/>
    <w:rsid w:val="00AA7750"/>
    <w:rsid w:val="00AD4A16"/>
    <w:rsid w:val="00B0392D"/>
    <w:rsid w:val="00B54C01"/>
    <w:rsid w:val="00BA5757"/>
    <w:rsid w:val="00BB1BBF"/>
    <w:rsid w:val="00BE4508"/>
    <w:rsid w:val="00C13DE9"/>
    <w:rsid w:val="00C25BFB"/>
    <w:rsid w:val="00C65E47"/>
    <w:rsid w:val="00C87E8D"/>
    <w:rsid w:val="00CB005A"/>
    <w:rsid w:val="00CC2FD8"/>
    <w:rsid w:val="00DD71C7"/>
    <w:rsid w:val="00DF33CF"/>
    <w:rsid w:val="00E33261"/>
    <w:rsid w:val="00E73E79"/>
    <w:rsid w:val="00EB0549"/>
    <w:rsid w:val="00EB5758"/>
    <w:rsid w:val="00EB662B"/>
    <w:rsid w:val="00F12A6B"/>
    <w:rsid w:val="00F410ED"/>
    <w:rsid w:val="00FB5646"/>
    <w:rsid w:val="00FE3F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392BD90"/>
  <w15:chartTrackingRefBased/>
  <w15:docId w15:val="{2BA31536-46D3-4BE7-BF7A-6A0D456501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5360E"/>
    <w:pPr>
      <w:spacing w:before="120" w:after="120" w:line="240" w:lineRule="auto"/>
      <w:jc w:val="both"/>
    </w:pPr>
    <w:rPr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A7750"/>
    <w:pPr>
      <w:tabs>
        <w:tab w:val="center" w:pos="4536"/>
        <w:tab w:val="right" w:pos="9072"/>
      </w:tabs>
      <w:spacing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AA7750"/>
  </w:style>
  <w:style w:type="paragraph" w:styleId="Stopka">
    <w:name w:val="footer"/>
    <w:basedOn w:val="Normalny"/>
    <w:link w:val="StopkaZnak"/>
    <w:uiPriority w:val="99"/>
    <w:unhideWhenUsed/>
    <w:rsid w:val="00AA7750"/>
    <w:pPr>
      <w:tabs>
        <w:tab w:val="center" w:pos="4536"/>
        <w:tab w:val="right" w:pos="9072"/>
      </w:tabs>
      <w:spacing w:after="0"/>
    </w:pPr>
  </w:style>
  <w:style w:type="character" w:customStyle="1" w:styleId="StopkaZnak">
    <w:name w:val="Stopka Znak"/>
    <w:basedOn w:val="Domylnaczcionkaakapitu"/>
    <w:link w:val="Stopka"/>
    <w:uiPriority w:val="99"/>
    <w:rsid w:val="00AA7750"/>
  </w:style>
  <w:style w:type="character" w:styleId="Hipercze">
    <w:name w:val="Hyperlink"/>
    <w:basedOn w:val="Domylnaczcionkaakapitu"/>
    <w:uiPriority w:val="99"/>
    <w:unhideWhenUsed/>
    <w:rsid w:val="00AA7750"/>
    <w:rPr>
      <w:color w:val="0563C1" w:themeColor="hyperlink"/>
      <w:u w:val="single"/>
    </w:rPr>
  </w:style>
  <w:style w:type="paragraph" w:styleId="Podpis">
    <w:name w:val="Signature"/>
    <w:basedOn w:val="Normalny"/>
    <w:link w:val="PodpisZnak"/>
    <w:uiPriority w:val="99"/>
    <w:unhideWhenUsed/>
    <w:rsid w:val="00A5360E"/>
    <w:pPr>
      <w:spacing w:before="720" w:after="720"/>
      <w:ind w:left="5103"/>
      <w:jc w:val="left"/>
    </w:pPr>
  </w:style>
  <w:style w:type="character" w:customStyle="1" w:styleId="PodpisZnak">
    <w:name w:val="Podpis Znak"/>
    <w:basedOn w:val="Domylnaczcionkaakapitu"/>
    <w:link w:val="Podpis"/>
    <w:uiPriority w:val="99"/>
    <w:rsid w:val="00A5360E"/>
    <w:rPr>
      <w:sz w:val="24"/>
    </w:rPr>
  </w:style>
  <w:style w:type="paragraph" w:styleId="Tytu">
    <w:name w:val="Title"/>
    <w:basedOn w:val="Normalny"/>
    <w:next w:val="Normalny"/>
    <w:link w:val="TytuZnak"/>
    <w:uiPriority w:val="10"/>
    <w:qFormat/>
    <w:rsid w:val="00B54C01"/>
    <w:pPr>
      <w:spacing w:before="960" w:after="960"/>
      <w:contextualSpacing/>
      <w:jc w:val="center"/>
    </w:pPr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B54C01"/>
    <w:rPr>
      <w:rFonts w:asciiTheme="majorHAnsi" w:eastAsiaTheme="majorEastAsia" w:hAnsiTheme="majorHAnsi" w:cstheme="majorBidi"/>
      <w:spacing w:val="-10"/>
      <w:kern w:val="28"/>
      <w:sz w:val="32"/>
      <w:szCs w:val="56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EB0549"/>
    <w:pPr>
      <w:numPr>
        <w:ilvl w:val="1"/>
      </w:numPr>
      <w:spacing w:before="480" w:after="480"/>
      <w:contextualSpacing/>
      <w:jc w:val="center"/>
    </w:pPr>
    <w:rPr>
      <w:rFonts w:asciiTheme="majorHAnsi" w:eastAsiaTheme="minorEastAsia" w:hAnsiTheme="majorHAnsi"/>
    </w:rPr>
  </w:style>
  <w:style w:type="character" w:customStyle="1" w:styleId="PodtytuZnak">
    <w:name w:val="Podtytuł Znak"/>
    <w:basedOn w:val="Domylnaczcionkaakapitu"/>
    <w:link w:val="Podtytu"/>
    <w:uiPriority w:val="11"/>
    <w:rsid w:val="00EB0549"/>
    <w:rPr>
      <w:rFonts w:asciiTheme="majorHAnsi" w:eastAsiaTheme="minorEastAsia" w:hAnsiTheme="majorHAnsi"/>
      <w:sz w:val="24"/>
    </w:rPr>
  </w:style>
  <w:style w:type="paragraph" w:styleId="Akapitzlist">
    <w:name w:val="List Paragraph"/>
    <w:basedOn w:val="Normalny"/>
    <w:uiPriority w:val="34"/>
    <w:qFormat/>
    <w:rsid w:val="004467DB"/>
    <w:pPr>
      <w:ind w:left="720"/>
    </w:pPr>
  </w:style>
  <w:style w:type="table" w:styleId="Tabela-Siatka">
    <w:name w:val="Table Grid"/>
    <w:basedOn w:val="Standardowy"/>
    <w:uiPriority w:val="39"/>
    <w:rsid w:val="000B25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253F9F"/>
    <w:pPr>
      <w:spacing w:before="0" w:after="0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53F9F"/>
    <w:rPr>
      <w:rFonts w:ascii="Segoe UI" w:hAnsi="Segoe UI" w:cs="Segoe UI"/>
      <w:sz w:val="18"/>
      <w:szCs w:val="18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211D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61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259450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2412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28584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251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431558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5193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13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04655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drzej.okuniewski@pg.edu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pg.edu.pl/p/andrzej-okuniewski-226226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215</TotalTime>
  <Pages>1</Pages>
  <Words>287</Words>
  <Characters>1728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 Okuniewski</dc:creator>
  <cp:keywords/>
  <dc:description/>
  <cp:lastModifiedBy>Sebastian Kowalski</cp:lastModifiedBy>
  <cp:revision>7</cp:revision>
  <cp:lastPrinted>2017-05-16T11:15:00Z</cp:lastPrinted>
  <dcterms:created xsi:type="dcterms:W3CDTF">2017-05-16T11:08:00Z</dcterms:created>
  <dcterms:modified xsi:type="dcterms:W3CDTF">2021-08-23T11:45:00Z</dcterms:modified>
</cp:coreProperties>
</file>