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The nomination/ application procedure for Erasmus students is to be completed in 3 steps: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1F497D"/>
        </w:rPr>
      </w:pPr>
      <w:r>
        <w:rPr>
          <w:rStyle w:val="Pogrubienie"/>
          <w:rFonts w:ascii="Arial" w:eastAsia="Times New Roman" w:hAnsi="Arial" w:cs="Arial"/>
          <w:color w:val="1F497D"/>
          <w:sz w:val="20"/>
          <w:szCs w:val="20"/>
        </w:rPr>
        <w:t>Nomination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via partner university to the International Office in Stuttgart.</w:t>
      </w:r>
    </w:p>
    <w:p w:rsidR="006E00A2" w:rsidRDefault="006E00A2" w:rsidP="006E00A2">
      <w:pPr>
        <w:pStyle w:val="ox-9a29a47f6d-msonormal"/>
      </w:pPr>
      <w:r>
        <w:rPr>
          <w:rStyle w:val="Uwydatnienie"/>
          <w:rFonts w:ascii="Arial" w:hAnsi="Arial" w:cs="Arial"/>
          <w:b/>
          <w:bCs/>
          <w:color w:val="1F497D"/>
          <w:sz w:val="20"/>
          <w:szCs w:val="20"/>
        </w:rPr>
        <w:t xml:space="preserve">               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Deadline: April 1 (for the following winter semester) and October 1 (for the following summer semester)</w:t>
      </w:r>
    </w:p>
    <w:p w:rsidR="006E00A2" w:rsidRDefault="006E00A2" w:rsidP="006E00A2">
      <w:pPr>
        <w:pStyle w:val="ox-9a29a47f6d-msonormal"/>
      </w:pPr>
      <w:r>
        <w:rPr>
          <w:rStyle w:val="Pogrubienie"/>
          <w:rFonts w:ascii="Arial" w:hAnsi="Arial" w:cs="Arial"/>
          <w:color w:val="1F497D"/>
          <w:sz w:val="20"/>
          <w:szCs w:val="20"/>
        </w:rPr>
        <w:t>                Exchange students should be officially nominated by email. We do need the full name, degree program, date of birth and e-mail address of the nominated students.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6E00A2" w:rsidRDefault="006E00A2" w:rsidP="006E00A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1F497D"/>
        </w:rPr>
      </w:pPr>
      <w:r>
        <w:rPr>
          <w:rStyle w:val="Pogrubienie"/>
          <w:rFonts w:ascii="Arial" w:eastAsia="Times New Roman" w:hAnsi="Arial" w:cs="Arial"/>
          <w:color w:val="1F497D"/>
          <w:sz w:val="20"/>
          <w:szCs w:val="20"/>
        </w:rPr>
        <w:t>Info e-mail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to the nominated students from the University of Stuttgart about registration and application process.           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1F497D"/>
        </w:rPr>
      </w:pPr>
      <w:r>
        <w:rPr>
          <w:rStyle w:val="Pogrubienie"/>
          <w:rFonts w:ascii="Arial" w:eastAsia="Times New Roman" w:hAnsi="Arial" w:cs="Arial"/>
          <w:color w:val="1F497D"/>
          <w:sz w:val="20"/>
          <w:szCs w:val="20"/>
        </w:rPr>
        <w:t>Online registration and application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by nominated students via our web-based application system Mobility-Online and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C@mpus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</w:p>
    <w:p w:rsidR="006E00A2" w:rsidRDefault="006E00A2" w:rsidP="006E00A2">
      <w:pPr>
        <w:pStyle w:val="ox-9a29a47f6d-msonormal"/>
      </w:pPr>
      <w:r>
        <w:rPr>
          <w:rStyle w:val="Uwydatnienie"/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Please find more information in our attached information sheet. General application information can be found on our website:</w:t>
      </w:r>
      <w:r>
        <w:t xml:space="preserve">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https://www.uni-stuttgart.de/en/study/application/international-non-degree/erasmus/index.html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Virtually all courses at the University of Stuttgart except the international Master's degree programs are taught in German. For this reason, students must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demonstrate a proficiency in German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Visiting students should submit a proof of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 xml:space="preserve">B 1 </w:t>
      </w:r>
      <w:r>
        <w:rPr>
          <w:rFonts w:ascii="Arial" w:hAnsi="Arial" w:cs="Arial"/>
          <w:color w:val="1F497D"/>
          <w:sz w:val="20"/>
          <w:szCs w:val="20"/>
        </w:rPr>
        <w:t xml:space="preserve">according to the European reference frame in German and participate in the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intensive German course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Students who attend courses in English should submit a proof of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B 2</w:t>
      </w:r>
      <w:r>
        <w:rPr>
          <w:rFonts w:ascii="Arial" w:hAnsi="Arial" w:cs="Arial"/>
          <w:color w:val="1F497D"/>
          <w:sz w:val="20"/>
          <w:szCs w:val="20"/>
        </w:rPr>
        <w:t xml:space="preserve"> in English. We strongly recommend that those students attending courses in English or planning to work on a thesis apply for the intensive German course as well.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6E00A2" w:rsidRDefault="006E00A2" w:rsidP="006E00A2">
      <w:pPr>
        <w:pStyle w:val="ox-9a29a47f6d-msonormal"/>
      </w:pPr>
      <w:r>
        <w:rPr>
          <w:rStyle w:val="Pogrubienie"/>
          <w:rFonts w:ascii="Arial" w:hAnsi="Arial" w:cs="Arial"/>
          <w:color w:val="1F497D"/>
          <w:sz w:val="20"/>
          <w:szCs w:val="20"/>
        </w:rPr>
        <w:t>Applications will not be considered until we have all supporting documents.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The amount of incoming Erasmus students at the University of Stuttgart has been continuously growing. We feel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honoured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by the great interest in our institution. Unfortunately, the amount of incoming Erasmus students has reached the limit of our capacity to offer guidance, language courses and accommodation.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 xml:space="preserve">Thus we can only accept the number of incoming students as stipulated in our bilateral agreement. </w:t>
      </w:r>
      <w:r>
        <w:rPr>
          <w:rFonts w:ascii="Arial" w:hAnsi="Arial" w:cs="Arial"/>
          <w:color w:val="1F497D"/>
          <w:sz w:val="20"/>
          <w:szCs w:val="20"/>
        </w:rPr>
        <w:t xml:space="preserve">So we would appreciate it very much if you considered the agreed amounts of outgoing student mobility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and the agreed area of studies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lastRenderedPageBreak/>
        <w:t xml:space="preserve">Unfortunately we are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not able to offer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color w:val="1F497D"/>
          <w:sz w:val="20"/>
          <w:szCs w:val="20"/>
        </w:rPr>
        <w:t>dormitory accommodation</w:t>
      </w:r>
      <w:r>
        <w:rPr>
          <w:rFonts w:ascii="Arial" w:hAnsi="Arial" w:cs="Arial"/>
          <w:color w:val="1F497D"/>
          <w:sz w:val="20"/>
          <w:szCs w:val="20"/>
        </w:rPr>
        <w:t xml:space="preserve"> for Erasmus students during the academic year 2018/19. Students have to find private accommodation on their own. Please advise your students to arrange their housing matters as soon as possible. They will find helpful information on our homepage: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https://www.uni-stuttgart.de/en/study/living-in-stuttgart/housing/international/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If you should have any questions concerning the Erasmus agreements please do not hesitate to contact our institutional Erasmus coordinator, Ms. Catherine Mueller: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mueller@ia.uni-stuttgart.de</w:t>
        </w:r>
      </w:hyperlink>
      <w:r>
        <w:rPr>
          <w:rFonts w:ascii="Arial" w:hAnsi="Arial" w:cs="Arial"/>
          <w:color w:val="1F497D"/>
          <w:sz w:val="20"/>
          <w:szCs w:val="20"/>
        </w:rPr>
        <w:t>.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If you are not the contact person for the nomination of your outgoing students, we kindly ask you to forward this message to your responsible colleague.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We look forward to continuing our fruitful cooperation with your institution. If you should need any further information, we will be happy to help you.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Best regards, </w:t>
      </w:r>
    </w:p>
    <w:p w:rsidR="006E00A2" w:rsidRDefault="006E00A2" w:rsidP="006E00A2">
      <w:pPr>
        <w:pStyle w:val="ox-9a29a47f6d-msonormal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Fabienne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Schopf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and Fiona Auer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***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Advisors for Erasmus+ exchange students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6E00A2" w:rsidRDefault="006E00A2" w:rsidP="006E00A2">
      <w:pPr>
        <w:pStyle w:val="ox-9a29a47f6d-msonormal"/>
      </w:pPr>
      <w:r>
        <w:rPr>
          <w:rStyle w:val="Pogrubienie"/>
          <w:rFonts w:ascii="Arial" w:hAnsi="Arial" w:cs="Arial"/>
          <w:color w:val="1F497D"/>
          <w:sz w:val="20"/>
          <w:szCs w:val="20"/>
        </w:rPr>
        <w:t xml:space="preserve">Office hours: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Monday to Friday: 10 am to 12 pm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Monday and Wednesday: 1:30 pm to 4 pm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International Office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University of Stuttgart </w:t>
      </w:r>
    </w:p>
    <w:p w:rsidR="006E00A2" w:rsidRDefault="006E00A2" w:rsidP="006E00A2">
      <w:pPr>
        <w:pStyle w:val="ox-9a29a47f6d-msonormal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Pfaffenwaldring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60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70569 Stuttgart </w:t>
      </w:r>
    </w:p>
    <w:p w:rsidR="006E00A2" w:rsidRDefault="006E00A2" w:rsidP="006E00A2">
      <w:pPr>
        <w:pStyle w:val="ox-9a29a47f6d-msonormal"/>
      </w:pPr>
      <w:r>
        <w:rPr>
          <w:rFonts w:ascii="Arial" w:hAnsi="Arial" w:cs="Arial"/>
          <w:color w:val="1F497D"/>
          <w:sz w:val="20"/>
          <w:szCs w:val="20"/>
        </w:rPr>
        <w:t xml:space="preserve">Germany </w:t>
      </w:r>
    </w:p>
    <w:p w:rsidR="00927263" w:rsidRDefault="006E00A2" w:rsidP="006E00A2">
      <w:pPr>
        <w:pStyle w:val="ox-9a29a47f6d-msonormal"/>
      </w:pP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www.uni-stuttgart.de/studium/en/beratung/internationales/</w:t>
        </w:r>
      </w:hyperlink>
      <w:bookmarkStart w:id="0" w:name="_GoBack"/>
      <w:bookmarkEnd w:id="0"/>
    </w:p>
    <w:sectPr w:rsidR="00927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214"/>
    <w:multiLevelType w:val="multilevel"/>
    <w:tmpl w:val="55120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37D6"/>
    <w:multiLevelType w:val="multilevel"/>
    <w:tmpl w:val="AD8C4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67D50"/>
    <w:multiLevelType w:val="multilevel"/>
    <w:tmpl w:val="9036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A2"/>
    <w:rsid w:val="006E00A2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0A2"/>
    <w:rPr>
      <w:color w:val="0000FF"/>
      <w:u w:val="single"/>
    </w:rPr>
  </w:style>
  <w:style w:type="paragraph" w:customStyle="1" w:styleId="ox-9a29a47f6d-msonormal">
    <w:name w:val="ox-9a29a47f6d-msonormal"/>
    <w:basedOn w:val="Normalny"/>
    <w:rsid w:val="006E00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E00A2"/>
    <w:rPr>
      <w:b/>
      <w:bCs/>
    </w:rPr>
  </w:style>
  <w:style w:type="character" w:styleId="Uwydatnienie">
    <w:name w:val="Emphasis"/>
    <w:basedOn w:val="Domylnaczcionkaakapitu"/>
    <w:uiPriority w:val="20"/>
    <w:qFormat/>
    <w:rsid w:val="006E00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0A2"/>
    <w:rPr>
      <w:color w:val="0000FF"/>
      <w:u w:val="single"/>
    </w:rPr>
  </w:style>
  <w:style w:type="paragraph" w:customStyle="1" w:styleId="ox-9a29a47f6d-msonormal">
    <w:name w:val="ox-9a29a47f6d-msonormal"/>
    <w:basedOn w:val="Normalny"/>
    <w:rsid w:val="006E00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E00A2"/>
    <w:rPr>
      <w:b/>
      <w:bCs/>
    </w:rPr>
  </w:style>
  <w:style w:type="character" w:styleId="Uwydatnienie">
    <w:name w:val="Emphasis"/>
    <w:basedOn w:val="Domylnaczcionkaakapitu"/>
    <w:uiPriority w:val="20"/>
    <w:qFormat/>
    <w:rsid w:val="006E0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tuttgart.de/en/study/living-in-stuttgart/housing/internation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-stuttgart.de/en/study/international/german-courses/intensiv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tuttgart.de/en/study/application/international-non-degree/erasmus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-stuttgart.de/studium/en/beratung/internationa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eller@ia.uni-stuttgart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2018-03-06T08:41:00Z</dcterms:created>
  <dcterms:modified xsi:type="dcterms:W3CDTF">2018-03-06T08:42:00Z</dcterms:modified>
</cp:coreProperties>
</file>