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95" w:rsidRDefault="00804695" w:rsidP="00BD1F0B">
      <w:pPr>
        <w:pStyle w:val="Default"/>
      </w:pPr>
    </w:p>
    <w:p w:rsidR="00804695" w:rsidRDefault="00804695" w:rsidP="00BD1F0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Szczegółowe warunki przeprowadzenia zdalnego egzaminu dyplomowego</w:t>
      </w:r>
    </w:p>
    <w:p w:rsidR="00804695" w:rsidRDefault="00804695" w:rsidP="00BD1F0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na Wydziale Inżynierii Lądowej i Środowiska</w:t>
      </w:r>
    </w:p>
    <w:p w:rsidR="00804695" w:rsidRDefault="00804695" w:rsidP="00BD1F0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Politechniki Gdańskiej</w:t>
      </w:r>
    </w:p>
    <w:p w:rsidR="00804695" w:rsidRDefault="00804695" w:rsidP="00BD1F0B">
      <w:pPr>
        <w:pStyle w:val="Default"/>
        <w:rPr>
          <w:sz w:val="23"/>
          <w:szCs w:val="23"/>
        </w:rPr>
      </w:pPr>
    </w:p>
    <w:p w:rsidR="00804695" w:rsidRDefault="00804695" w:rsidP="00C744E7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pisma okólnego Rektora PG </w:t>
      </w:r>
      <w:r w:rsidRPr="00BD1F0B">
        <w:rPr>
          <w:sz w:val="23"/>
          <w:szCs w:val="23"/>
        </w:rPr>
        <w:t>nr 14/2020</w:t>
      </w:r>
      <w:r w:rsidR="00075951">
        <w:rPr>
          <w:sz w:val="23"/>
          <w:szCs w:val="23"/>
        </w:rPr>
        <w:t xml:space="preserve"> </w:t>
      </w:r>
      <w:r w:rsidRPr="00BD1F0B">
        <w:rPr>
          <w:sz w:val="23"/>
          <w:szCs w:val="23"/>
        </w:rPr>
        <w:t>z 27 kwietnia 2020r.</w:t>
      </w:r>
      <w:r>
        <w:rPr>
          <w:sz w:val="23"/>
          <w:szCs w:val="23"/>
        </w:rPr>
        <w:t xml:space="preserve">, egzamin dyplomowy (inżynierski lub magisterski) może zostać przeprowadzony w sposób zdalny. Proces zdalnego egzaminu dyplomowego przebiega według następującego porządku: </w:t>
      </w:r>
    </w:p>
    <w:p w:rsidR="00804695" w:rsidRDefault="00804695" w:rsidP="00C744E7">
      <w:pPr>
        <w:pStyle w:val="Default"/>
        <w:ind w:firstLine="284"/>
        <w:jc w:val="both"/>
        <w:rPr>
          <w:sz w:val="23"/>
          <w:szCs w:val="23"/>
        </w:rPr>
      </w:pPr>
    </w:p>
    <w:p w:rsidR="00804695" w:rsidRDefault="00804695" w:rsidP="00C744E7">
      <w:pPr>
        <w:pStyle w:val="Default"/>
        <w:spacing w:after="27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Egzamin dyplomowy w trybie zdalnym może być przeprowadzany z zastosowaniem platformy </w:t>
      </w:r>
      <w:proofErr w:type="spellStart"/>
      <w:r>
        <w:rPr>
          <w:sz w:val="23"/>
          <w:szCs w:val="23"/>
        </w:rPr>
        <w:t>eNauczanie</w:t>
      </w:r>
      <w:proofErr w:type="spellEnd"/>
      <w:r>
        <w:rPr>
          <w:sz w:val="23"/>
          <w:szCs w:val="23"/>
        </w:rPr>
        <w:t xml:space="preserve"> lub innej wskazanej przez przewodniczącego komisji. </w:t>
      </w:r>
      <w:r w:rsidRPr="001B7329">
        <w:rPr>
          <w:sz w:val="23"/>
          <w:szCs w:val="23"/>
          <w:u w:val="single"/>
        </w:rPr>
        <w:t>Przebieg egzaminu jest nagrywany</w:t>
      </w:r>
      <w:r w:rsidR="00075951">
        <w:rPr>
          <w:sz w:val="23"/>
          <w:szCs w:val="23"/>
        </w:rPr>
        <w:t xml:space="preserve"> </w:t>
      </w:r>
      <w:r w:rsidR="00075951" w:rsidRPr="00075951">
        <w:rPr>
          <w:sz w:val="23"/>
          <w:szCs w:val="23"/>
        </w:rPr>
        <w:t xml:space="preserve">(zgodnie z wytycznymi </w:t>
      </w:r>
      <w:proofErr w:type="spellStart"/>
      <w:r w:rsidR="00075951" w:rsidRPr="00075951">
        <w:rPr>
          <w:sz w:val="23"/>
          <w:szCs w:val="23"/>
        </w:rPr>
        <w:t>MNiSW</w:t>
      </w:r>
      <w:proofErr w:type="spellEnd"/>
      <w:r w:rsidR="00075951" w:rsidRPr="00075951">
        <w:rPr>
          <w:sz w:val="23"/>
          <w:szCs w:val="23"/>
        </w:rPr>
        <w:t>)</w:t>
      </w:r>
      <w:r w:rsidR="00075951">
        <w:rPr>
          <w:sz w:val="23"/>
          <w:szCs w:val="23"/>
        </w:rPr>
        <w:t>.</w:t>
      </w:r>
    </w:p>
    <w:p w:rsidR="00804695" w:rsidRDefault="00804695" w:rsidP="00C744E7">
      <w:pPr>
        <w:pStyle w:val="Default"/>
        <w:spacing w:after="27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 techniczną stronę egzaminu w trybie zdalnym jest odpowiedzialna katedra dyplomowania, tzn. katedra, w której jest zatrudniony opiekun pracy dyplomowej magisterskiej lub katedra odpowiedzialna za prowadzenie profilu na studiach inżynierskich. </w:t>
      </w:r>
    </w:p>
    <w:p w:rsidR="00804695" w:rsidRDefault="00804695" w:rsidP="00C744E7">
      <w:pPr>
        <w:pStyle w:val="Default"/>
        <w:spacing w:after="27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 celu przeprowadzenia egzaminu dyplomowego w trybie zdalnym, dyplomant składa podanie do Prodziekana odpowiedzialnego za dany kierunek studiów,  do wiadomości dziekanatu (Inżynieria środowiska i Geodezja i Kartografia </w:t>
      </w:r>
      <w:hyperlink r:id="rId4" w:history="1">
        <w:r w:rsidRPr="007D5DC2">
          <w:rPr>
            <w:rStyle w:val="Hipercze"/>
            <w:sz w:val="23"/>
            <w:szCs w:val="23"/>
          </w:rPr>
          <w:t>marrogo1@pg.edu.pl</w:t>
        </w:r>
      </w:hyperlink>
      <w:r>
        <w:rPr>
          <w:sz w:val="23"/>
          <w:szCs w:val="23"/>
        </w:rPr>
        <w:t xml:space="preserve">, Budownictwo i Transport  </w:t>
      </w:r>
      <w:r w:rsidRPr="00E5006F">
        <w:rPr>
          <w:rStyle w:val="Hipercze"/>
        </w:rPr>
        <w:t>bkrzemie@pg.edu.pl</w:t>
      </w:r>
      <w:r>
        <w:rPr>
          <w:sz w:val="23"/>
          <w:szCs w:val="23"/>
        </w:rPr>
        <w:t xml:space="preserve">). </w:t>
      </w:r>
    </w:p>
    <w:p w:rsidR="00804695" w:rsidRDefault="00804695" w:rsidP="00C744E7">
      <w:pPr>
        <w:pStyle w:val="Default"/>
        <w:spacing w:after="27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4. Przewodniczący, pozostali członkowie komisji egzaminacyjnej oraz student (egzamin dyplomowy inżynierskich) lub przewodniczący, opiekun pracy, recenzent, pozostali członkowie komisji egzaminacyjnej oraz student (egzamin dyplomowy magisterski) są zobowiązani do dysponowania w czasie obrony sprzętem wyposażonym w kamerę i mikrofon oraz łączem umożliwiającym przesyłanie niezbędnych danych (</w:t>
      </w:r>
      <w:proofErr w:type="spellStart"/>
      <w:r>
        <w:rPr>
          <w:sz w:val="23"/>
          <w:szCs w:val="23"/>
        </w:rPr>
        <w:t>wideopołączenie</w:t>
      </w:r>
      <w:proofErr w:type="spellEnd"/>
      <w:r>
        <w:rPr>
          <w:sz w:val="23"/>
          <w:szCs w:val="23"/>
        </w:rPr>
        <w:t xml:space="preserve">) w czasie obrony z zapewnieniem wystarczającej jakości transmisji. O tym, czy jakość transmisji jest wystarczająca podczas obrony decyduje przewodniczący. </w:t>
      </w:r>
    </w:p>
    <w:p w:rsidR="00804695" w:rsidRDefault="00804695" w:rsidP="00C744E7">
      <w:pPr>
        <w:pStyle w:val="Default"/>
        <w:spacing w:after="27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Po dopełnieniu formalności opisanych w „Szczegółowych zasadach dyplomowania i przeprowadzania egzaminów dyplomowych na Wydziale Inżynierii Lądowej i Środowiska Politechniki Gdańskiej” i w uzgodnieniu z dziekanatem </w:t>
      </w:r>
      <w:proofErr w:type="spellStart"/>
      <w:r>
        <w:rPr>
          <w:sz w:val="23"/>
          <w:szCs w:val="23"/>
        </w:rPr>
        <w:t>WiLIŚ</w:t>
      </w:r>
      <w:proofErr w:type="spellEnd"/>
      <w:r>
        <w:rPr>
          <w:sz w:val="23"/>
          <w:szCs w:val="23"/>
        </w:rPr>
        <w:t xml:space="preserve"> prowadzący przeprowadza połączenie testowe najpóźniej 3 dni robocze przed planowanym terminem egzaminu. </w:t>
      </w:r>
    </w:p>
    <w:p w:rsidR="00804695" w:rsidRDefault="00804695" w:rsidP="00C744E7">
      <w:pPr>
        <w:pStyle w:val="Default"/>
        <w:spacing w:after="27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Najpóźniej na 1 dzień przez zaplanowanym terminem egzaminu dyplomowego, dziekanat wysyła protokół do przewodniczącego (drogą elektroniczną). </w:t>
      </w:r>
    </w:p>
    <w:p w:rsidR="00804695" w:rsidRDefault="00804695" w:rsidP="00C744E7">
      <w:pPr>
        <w:pStyle w:val="Default"/>
        <w:spacing w:after="27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W dniu obrony, maksymalnie 10 pierwszych minut z zarezerwowanego terminu jest przeznaczone na ustalanie technicznych warunków egzaminu. </w:t>
      </w:r>
    </w:p>
    <w:p w:rsidR="00804695" w:rsidRPr="00075951" w:rsidRDefault="00804695" w:rsidP="00C744E7">
      <w:pPr>
        <w:pStyle w:val="Default"/>
        <w:spacing w:after="27"/>
        <w:ind w:firstLine="284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8</w:t>
      </w:r>
      <w:r w:rsidRPr="00075951">
        <w:rPr>
          <w:color w:val="auto"/>
          <w:sz w:val="23"/>
          <w:szCs w:val="23"/>
        </w:rPr>
        <w:t xml:space="preserve">. </w:t>
      </w:r>
      <w:r w:rsidR="00075951" w:rsidRPr="00075951">
        <w:rPr>
          <w:color w:val="auto"/>
          <w:sz w:val="23"/>
          <w:szCs w:val="23"/>
        </w:rPr>
        <w:t>Następuje losowanie</w:t>
      </w:r>
      <w:r w:rsidRPr="00075951">
        <w:rPr>
          <w:color w:val="auto"/>
          <w:sz w:val="23"/>
          <w:szCs w:val="23"/>
        </w:rPr>
        <w:t xml:space="preserve"> </w:t>
      </w:r>
      <w:r w:rsidR="00075951" w:rsidRPr="00075951">
        <w:rPr>
          <w:color w:val="auto"/>
          <w:sz w:val="23"/>
          <w:szCs w:val="23"/>
        </w:rPr>
        <w:t>zagadnień</w:t>
      </w:r>
      <w:r w:rsidRPr="00075951">
        <w:rPr>
          <w:color w:val="auto"/>
          <w:sz w:val="23"/>
          <w:szCs w:val="23"/>
        </w:rPr>
        <w:t xml:space="preserve"> do omówienia z zestawu przygotowanego dla danej specjalności/profilu.</w:t>
      </w:r>
    </w:p>
    <w:p w:rsidR="00804695" w:rsidRDefault="00804695" w:rsidP="00C744E7">
      <w:pPr>
        <w:pStyle w:val="Default"/>
        <w:spacing w:after="27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9. Przewodniczący przekazuje studentowi treść pytań egzaminacyjnych. Dalsza część egzaminu odbywa się w taki sam sposób jak przy egzaminie prowadzonym w sposób tradycyjnym. Po zapoznaniu się z pytaniami, student niezwłocznie przechodzi do udzielania odpowiedzi.</w:t>
      </w:r>
    </w:p>
    <w:p w:rsidR="00804695" w:rsidRDefault="00804695" w:rsidP="00C744E7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Po udzieleniu odpowiedzi, przewodniczący informuje studenta, że komisja egzaminacyjna przechodzi do części niejawnej, zaś student zostanie ponownie wezwany po jej zakończeniu. Następnie przewodniczący rozłącza studenta. </w:t>
      </w:r>
    </w:p>
    <w:p w:rsidR="00804695" w:rsidRDefault="00804695" w:rsidP="00C744E7">
      <w:pPr>
        <w:pStyle w:val="Default"/>
        <w:spacing w:after="27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Komisja ustala oceny odpowiedzi na poszczególne pytania i ocenę końcową z egzaminu. </w:t>
      </w:r>
    </w:p>
    <w:p w:rsidR="00804695" w:rsidRDefault="00804695" w:rsidP="00C744E7">
      <w:pPr>
        <w:pStyle w:val="Default"/>
        <w:spacing w:after="27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Przewodniczący w uzgodnieniu z członkami komisji egzaminacyjnej sporządza protokół z przebiegu egzaminu i podpisuje go. </w:t>
      </w:r>
    </w:p>
    <w:p w:rsidR="00804695" w:rsidRDefault="00804695" w:rsidP="00C744E7">
      <w:pPr>
        <w:pStyle w:val="Default"/>
        <w:spacing w:after="27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Przewodniczący nawiązuje połączenie ze studentem (poprzez kontakt telefoniczny) i prosi o ponowne połączenie. Informuje go o wyniku egzaminu, po czym zostaje on zakończony. Przewodniczący wyłącza rejestrację egzaminu. </w:t>
      </w:r>
    </w:p>
    <w:p w:rsidR="00804695" w:rsidRDefault="00804695" w:rsidP="00C744E7">
      <w:pPr>
        <w:pStyle w:val="Default"/>
        <w:spacing w:after="27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W przypadku zerwania połączenia ze studentem lub z członkiem/członkami komisji egzaminacyjnej w trakcie egzaminu i braku możliwości ustanowienia stabilnego połączenia </w:t>
      </w:r>
      <w:r>
        <w:rPr>
          <w:color w:val="auto"/>
          <w:sz w:val="23"/>
          <w:szCs w:val="23"/>
        </w:rPr>
        <w:lastRenderedPageBreak/>
        <w:t xml:space="preserve">pomiędzy wszystkimi uczestnikami egzaminu w okresie dłuższym niż 5 minut przewodniczący może uznać, że musi on zostać przeprowadzony ponownie w innym terminie. W takiej sytuacji, jeżeli student podczas wcześniejszego egzaminu zdążył udzielić odpowiedzi na część pytań, przewodniczący może uznać, że ponowny egzamin stanowi wznowienie tego uprzednio przerwanego. Wszyscy uczestnicy są o tym fakcie informowani drogą elektroniczną przez przewodniczącego. Wznowienie egzaminu oznacza ustalenie nowych treści tylko tych pytań egzaminacyjnych, na które student nie udzielił odpowiedzi z uwagi na pogorszenie warunków technicznych połączenia. </w:t>
      </w:r>
    </w:p>
    <w:p w:rsidR="00804695" w:rsidRDefault="00804695" w:rsidP="00C744E7">
      <w:pPr>
        <w:pStyle w:val="Default"/>
        <w:spacing w:after="27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Przewodniczący niezwłocznie przesyła drogą elektroniczną skan podpisanego w imieniu komisji protokołu do dziekanatu oraz do członków komisji egzaminacyjnej, który stanowi dokumentację przeprowadzonego egzaminu. Maksymalnie 7 dni po zakończeniu epidemii przewodniczący dostarcza oryginał protokołu do dziekanatu wraz z płytą CD/DVD z zarejestrowanym egzaminem w trybie zdalnym. </w:t>
      </w:r>
    </w:p>
    <w:p w:rsidR="00804695" w:rsidRDefault="00804695" w:rsidP="00C744E7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Instrukcja wchodzi w życie z dniem wydania i obowiązuje do odwołania. </w:t>
      </w:r>
    </w:p>
    <w:p w:rsidR="006B22AE" w:rsidRDefault="006B22AE" w:rsidP="00C744E7">
      <w:pPr>
        <w:pStyle w:val="Default"/>
        <w:ind w:firstLine="284"/>
        <w:jc w:val="both"/>
        <w:rPr>
          <w:color w:val="auto"/>
          <w:sz w:val="23"/>
          <w:szCs w:val="23"/>
        </w:rPr>
      </w:pPr>
    </w:p>
    <w:p w:rsidR="006B22AE" w:rsidRDefault="006B22AE" w:rsidP="00C744E7">
      <w:pPr>
        <w:pStyle w:val="Default"/>
        <w:ind w:firstLine="284"/>
        <w:jc w:val="both"/>
        <w:rPr>
          <w:color w:val="auto"/>
          <w:sz w:val="23"/>
          <w:szCs w:val="23"/>
        </w:rPr>
      </w:pPr>
    </w:p>
    <w:p w:rsidR="006B22AE" w:rsidRDefault="006B22AE" w:rsidP="00C744E7">
      <w:pPr>
        <w:pStyle w:val="Default"/>
        <w:ind w:firstLine="284"/>
        <w:jc w:val="both"/>
        <w:rPr>
          <w:color w:val="auto"/>
          <w:sz w:val="23"/>
          <w:szCs w:val="23"/>
        </w:rPr>
      </w:pPr>
    </w:p>
    <w:p w:rsidR="006B22AE" w:rsidRDefault="006B22AE" w:rsidP="00C744E7">
      <w:pPr>
        <w:pStyle w:val="Default"/>
        <w:ind w:firstLine="284"/>
        <w:jc w:val="both"/>
        <w:rPr>
          <w:color w:val="auto"/>
          <w:sz w:val="23"/>
          <w:szCs w:val="23"/>
        </w:rPr>
      </w:pPr>
    </w:p>
    <w:p w:rsidR="006B22AE" w:rsidRDefault="006B22AE" w:rsidP="006B22A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UWAGA: Nagranie z </w:t>
      </w:r>
      <w:r w:rsidRPr="006B22AE">
        <w:rPr>
          <w:color w:val="auto"/>
          <w:sz w:val="23"/>
          <w:szCs w:val="23"/>
        </w:rPr>
        <w:t xml:space="preserve">przebiegu obrony </w:t>
      </w:r>
      <w:r>
        <w:rPr>
          <w:color w:val="auto"/>
          <w:sz w:val="23"/>
          <w:szCs w:val="23"/>
        </w:rPr>
        <w:t>nie jest archiwizowane</w:t>
      </w:r>
      <w:bookmarkStart w:id="0" w:name="_GoBack"/>
      <w:bookmarkEnd w:id="0"/>
      <w:r>
        <w:rPr>
          <w:color w:val="auto"/>
          <w:sz w:val="23"/>
          <w:szCs w:val="23"/>
        </w:rPr>
        <w:t xml:space="preserve"> i </w:t>
      </w:r>
      <w:r w:rsidRPr="006B22AE">
        <w:rPr>
          <w:color w:val="auto"/>
          <w:sz w:val="23"/>
          <w:szCs w:val="23"/>
        </w:rPr>
        <w:t>po sporządzeniu protokołu może zostać usunięte.</w:t>
      </w:r>
    </w:p>
    <w:p w:rsidR="00804695" w:rsidRDefault="00804695" w:rsidP="00BD1F0B">
      <w:pPr>
        <w:pStyle w:val="Default"/>
        <w:rPr>
          <w:color w:val="auto"/>
          <w:sz w:val="23"/>
          <w:szCs w:val="23"/>
        </w:rPr>
      </w:pPr>
    </w:p>
    <w:sectPr w:rsidR="00804695" w:rsidSect="002D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F0B"/>
    <w:rsid w:val="00075951"/>
    <w:rsid w:val="001B7329"/>
    <w:rsid w:val="00222793"/>
    <w:rsid w:val="002D2626"/>
    <w:rsid w:val="002D5B30"/>
    <w:rsid w:val="005A6CB7"/>
    <w:rsid w:val="006B22AE"/>
    <w:rsid w:val="007D5DC2"/>
    <w:rsid w:val="00804695"/>
    <w:rsid w:val="00805DA0"/>
    <w:rsid w:val="00813C7E"/>
    <w:rsid w:val="00A5259C"/>
    <w:rsid w:val="00BC7A40"/>
    <w:rsid w:val="00BD1F0B"/>
    <w:rsid w:val="00C71ACC"/>
    <w:rsid w:val="00C744E7"/>
    <w:rsid w:val="00CB5D21"/>
    <w:rsid w:val="00D82EFE"/>
    <w:rsid w:val="00DE4CDB"/>
    <w:rsid w:val="00E5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5D32E"/>
  <w15:docId w15:val="{CB1D5FDA-B229-4597-8715-C9598E15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6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D1F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BD1F0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rogo1@pg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przeprowadzenia zdalnego egzaminu dyplomowego</vt:lpstr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przeprowadzenia zdalnego egzaminu dyplomowego</dc:title>
  <dc:subject/>
  <dc:creator>Dziekanat5</dc:creator>
  <cp:keywords/>
  <dc:description/>
  <cp:lastModifiedBy>Rafał Ossowski</cp:lastModifiedBy>
  <cp:revision>2</cp:revision>
  <dcterms:created xsi:type="dcterms:W3CDTF">2020-11-05T10:48:00Z</dcterms:created>
  <dcterms:modified xsi:type="dcterms:W3CDTF">2020-11-05T10:48:00Z</dcterms:modified>
</cp:coreProperties>
</file>